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B0" w:rsidRPr="00D553B0" w:rsidRDefault="00D553B0" w:rsidP="00D553B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D553B0">
        <w:rPr>
          <w:rFonts w:ascii="Arial" w:eastAsia="Times New Roman" w:hAnsi="Arial" w:cs="Arial"/>
          <w:b/>
          <w:bCs/>
          <w:color w:val="4D4D4D"/>
          <w:sz w:val="27"/>
          <w:szCs w:val="27"/>
        </w:rPr>
        <w:t>Концепция противодействия терроризму в Российской Федерации (утв. Президентом РФ 5 октября 2009 г.)</w:t>
      </w:r>
    </w:p>
    <w:p w:rsidR="00D553B0" w:rsidRPr="00D553B0" w:rsidRDefault="00D553B0" w:rsidP="00D553B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53B0">
        <w:rPr>
          <w:rFonts w:ascii="Arial" w:eastAsia="Times New Roman" w:hAnsi="Arial" w:cs="Arial"/>
          <w:color w:val="333333"/>
          <w:sz w:val="21"/>
          <w:szCs w:val="21"/>
        </w:rPr>
        <w:t>20 октября 2009</w:t>
      </w:r>
    </w:p>
    <w:bookmarkStart w:id="0" w:name="0"/>
    <w:bookmarkEnd w:id="0"/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"https://www.garant.ru/products/ipo/prime/doc/12070277/" \l "12070277" </w:instrTex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D553B0">
        <w:rPr>
          <w:rFonts w:ascii="Arial" w:eastAsia="Times New Roman" w:hAnsi="Arial" w:cs="Arial"/>
          <w:color w:val="808080"/>
          <w:sz w:val="23"/>
          <w:u w:val="single"/>
        </w:rPr>
        <w:t>Справка</w: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53B0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Терроризм как угроза национальной безопасности Российской Федерации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1. Основными тенденциями современного терроризма являются: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увеличение количества террористических актов и пострадавших от них лиц;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этнорелигиозного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фактора;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усиление взаимосвязи терроризма и организованной преступности, в том числе транснациональной;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ж) стремление субъектов террористической деятельности завладеть оружием массового поражения;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попытки использования терроризма как инструмента вмешательства во внутренние дела государств;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межэтнические, межконфессиональные и иные социальные противоречия;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б) наличие условий для деятельности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экстремистски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настроенных лиц и объединений;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г) ненадлежащий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53B0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Общегосударственная система противодействия терроризму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терроризму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контртеррористическими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9.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Федерации, направленные на совершенствование деятельности в данной области.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11. Основными задачами противодействия терроризму являются: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выявление и устранение причин и условий, способствующих возникновению и распространению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12. Противодействие терроризму в Российской Федерации осуществляется по следующим направлениям: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предупреждение (профилактика)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борьба с терроризмом;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минимизация и (или) ликвидация последствий проявлений терроризма.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13. Предупреждение (профилактика) терроризма осуществляется по трем основным направлениям: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создание системы противодействия идеологии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в) усиление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административно-правовых режимов.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15. Предупреждение (профилактика) терроризма предполагает решение следующих задач: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улучшение социально-экономической, общественно-политической и правовой ситуации в стране;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16.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контртеррористическими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операциями и обеспечения указанных субъектов информационными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ресурсами, включающими современные аппаратно-программные комплексы.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</w: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восстановление поврежденных или разрушенных в результате террористического акта объектов;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задействования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этноконфессиональных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21. К основным мерам по предупреждению (профилактике) терроризма относятся: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маргинализации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прекурсоров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)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культурно-образовательные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и улучшение технической оснащенности субъектов противодействия терроризму).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22.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оперативно-разыскные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минимизацию его последствий.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23. Основной формой пресечения террористического акта является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контртеррористическая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оказание экстренной медицинской помощи;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б) медико-психологическое сопровождение аварийно-спасательных и противопожарных мероприятий;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возмещение морального и материального вреда лицам, пострадавшим в результате террористического акта.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53B0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26. Нормативно-правовая база противодействия терроризму должна соответствовать следующим требованиям: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этноконфессиональные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и другие факторы;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е) обеспечивать эффективность уголовного преследования за террористическую деятельность.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</w: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терроризму в развитии и совершенствовании нормативно-правовой базы, а также в формировании правовой культуры населения.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исследование основных факторов, определяющих сущность и состояние угроз террористических актов;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организация и осуществление информационного взаимодействия субъектов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мониторинг и анализ национального и международного опыта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36. Научное обеспечение противодействия терроризму включает в себя: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нелетального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</w: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террористов, а также средств маскировки действий антитеррористических подразделений.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39.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дств св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>оих бюджетов.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связи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с чем необходима разработка соответствующей нормативно-правовой базы.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44. Продуманная кадровая политика является одним из основных направлений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повышения эффективности функционирования общегосударственной системы противодействия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45. Кадровое обеспечение противодействия терроризму осуществляется по следующим основным направлениям: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подготовка и переподготовка сотрудников, участвующих в противодействии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безопасности</w:t>
      </w:r>
      <w:proofErr w:type="gram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с учетом специфики решаемых ими задач;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кибертерроризму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и другим его видам);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53B0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Международное сотрудничество в области противодействия терроризму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контртеррористической</w:t>
      </w:r>
      <w:proofErr w:type="spellEnd"/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 стратегии.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</w:t>
      </w:r>
      <w:r w:rsidRPr="00D553B0">
        <w:rPr>
          <w:rFonts w:ascii="Arial" w:eastAsia="Times New Roman" w:hAnsi="Arial" w:cs="Arial"/>
          <w:color w:val="333333"/>
          <w:sz w:val="23"/>
          <w:szCs w:val="23"/>
        </w:rPr>
        <w:lastRenderedPageBreak/>
        <w:t>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D553B0" w:rsidRPr="00D553B0" w:rsidTr="00D553B0">
        <w:tc>
          <w:tcPr>
            <w:tcW w:w="2500" w:type="pct"/>
            <w:hideMark/>
          </w:tcPr>
          <w:p w:rsidR="00D553B0" w:rsidRPr="00D553B0" w:rsidRDefault="00D553B0" w:rsidP="00D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D553B0" w:rsidRPr="00D553B0" w:rsidRDefault="00D553B0" w:rsidP="00D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B0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D553B0" w:rsidRPr="00D553B0" w:rsidRDefault="00D553B0" w:rsidP="00D553B0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53B0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.75pt" o:hralign="center" o:hrstd="t" o:hrnoshade="t" o:hr="t" fillcolor="#a0a0a0" stroked="f"/>
        </w:pic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Концепция противодействия терроризму в Российской Федерации (утв. Президентом РФ 5 октября 2009 г.)</w:t>
      </w:r>
    </w:p>
    <w:p w:rsidR="00D553B0" w:rsidRPr="00D553B0" w:rsidRDefault="00D553B0" w:rsidP="00D55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53B0">
        <w:rPr>
          <w:rFonts w:ascii="Arial" w:eastAsia="Times New Roman" w:hAnsi="Arial" w:cs="Arial"/>
          <w:color w:val="333333"/>
          <w:sz w:val="23"/>
          <w:szCs w:val="23"/>
        </w:rPr>
        <w:t>Текст Концепции опубликован в "Российской газете" от 20 октября 2009 г. № 198</w:t>
      </w:r>
    </w:p>
    <w:p w:rsidR="00000000" w:rsidRDefault="00D553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3B0"/>
    <w:rsid w:val="00D5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3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5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5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4973</Words>
  <Characters>28350</Characters>
  <Application>Microsoft Office Word</Application>
  <DocSecurity>0</DocSecurity>
  <Lines>236</Lines>
  <Paragraphs>66</Paragraphs>
  <ScaleCrop>false</ScaleCrop>
  <Company>Microsoft</Company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2022-02-04T03:28:00Z</dcterms:created>
  <dcterms:modified xsi:type="dcterms:W3CDTF">2022-02-04T03:29:00Z</dcterms:modified>
</cp:coreProperties>
</file>